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B2" w:rsidRPr="009D2DB2" w:rsidRDefault="009D2DB2" w:rsidP="009D2DB2">
      <w:pPr>
        <w:spacing w:after="0"/>
        <w:jc w:val="center"/>
        <w:rPr>
          <w:b/>
          <w:sz w:val="32"/>
        </w:rPr>
      </w:pPr>
      <w:r>
        <w:rPr>
          <w:b/>
          <w:noProof/>
          <w:sz w:val="32"/>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-342900</wp:posOffset>
            </wp:positionV>
            <wp:extent cx="1135425" cy="11017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1148231" cy="1114150"/>
                    </a:xfrm>
                    <a:prstGeom prst="rect">
                      <a:avLst/>
                    </a:prstGeom>
                  </pic:spPr>
                </pic:pic>
              </a:graphicData>
            </a:graphic>
            <wp14:sizeRelH relativeFrom="margin">
              <wp14:pctWidth>0</wp14:pctWidth>
            </wp14:sizeRelH>
            <wp14:sizeRelV relativeFrom="margin">
              <wp14:pctHeight>0</wp14:pctHeight>
            </wp14:sizeRelV>
          </wp:anchor>
        </w:drawing>
      </w:r>
      <w:r w:rsidRPr="009D2DB2">
        <w:rPr>
          <w:b/>
          <w:sz w:val="32"/>
        </w:rPr>
        <w:t>ROCK ISLAND COUNTY</w:t>
      </w:r>
    </w:p>
    <w:p w:rsidR="009D2DB2" w:rsidRPr="009D2DB2" w:rsidRDefault="009D2DB2" w:rsidP="009D2DB2">
      <w:pPr>
        <w:spacing w:after="0"/>
        <w:jc w:val="center"/>
        <w:rPr>
          <w:b/>
          <w:sz w:val="32"/>
        </w:rPr>
      </w:pPr>
      <w:r w:rsidRPr="009D2DB2">
        <w:rPr>
          <w:b/>
          <w:sz w:val="32"/>
        </w:rPr>
        <w:t>COVID-2019 Update</w:t>
      </w:r>
    </w:p>
    <w:p w:rsidR="009D2DB2" w:rsidRPr="009D2DB2" w:rsidRDefault="00AF0737" w:rsidP="009D2DB2">
      <w:pPr>
        <w:spacing w:after="0"/>
        <w:jc w:val="center"/>
        <w:rPr>
          <w:b/>
          <w:sz w:val="32"/>
        </w:rPr>
      </w:pPr>
      <w:r>
        <w:rPr>
          <w:b/>
          <w:sz w:val="32"/>
        </w:rPr>
        <w:t>5</w:t>
      </w:r>
      <w:r w:rsidR="00A749F2">
        <w:rPr>
          <w:b/>
          <w:sz w:val="32"/>
        </w:rPr>
        <w:t>/</w:t>
      </w:r>
      <w:r>
        <w:rPr>
          <w:b/>
          <w:sz w:val="32"/>
        </w:rPr>
        <w:t>4</w:t>
      </w:r>
      <w:r w:rsidR="009D2DB2" w:rsidRPr="009D2DB2">
        <w:rPr>
          <w:b/>
          <w:sz w:val="32"/>
        </w:rPr>
        <w:t>/20</w:t>
      </w:r>
    </w:p>
    <w:p w:rsidR="009D2DB2" w:rsidRDefault="009D2DB2" w:rsidP="009D2DB2">
      <w:pPr>
        <w:spacing w:after="0"/>
        <w:jc w:val="center"/>
      </w:pPr>
    </w:p>
    <w:p w:rsidR="009D2DB2" w:rsidRPr="009D2DB2" w:rsidRDefault="009D2DB2" w:rsidP="009D2DB2">
      <w:pPr>
        <w:spacing w:after="0"/>
        <w:jc w:val="center"/>
        <w:rPr>
          <w:b/>
          <w:i/>
        </w:rPr>
      </w:pPr>
      <w:r w:rsidRPr="009D2DB2">
        <w:rPr>
          <w:b/>
          <w:i/>
        </w:rPr>
        <w:t xml:space="preserve">This is a </w:t>
      </w:r>
      <w:r w:rsidRPr="009D2DB2">
        <w:rPr>
          <w:b/>
          <w:i/>
          <w:u w:val="single"/>
        </w:rPr>
        <w:t>rapidly changing situation and information could change.</w:t>
      </w:r>
    </w:p>
    <w:p w:rsidR="009D2DB2" w:rsidRPr="009D2DB2" w:rsidRDefault="009D2DB2" w:rsidP="009D2DB2">
      <w:pPr>
        <w:spacing w:after="0"/>
        <w:jc w:val="center"/>
        <w:rPr>
          <w:b/>
          <w:i/>
        </w:rPr>
      </w:pPr>
      <w:r w:rsidRPr="009D2DB2">
        <w:rPr>
          <w:b/>
          <w:i/>
        </w:rPr>
        <w:t>You are welcome to share this information.</w:t>
      </w:r>
    </w:p>
    <w:p w:rsidR="009D2DB2" w:rsidRDefault="009D2DB2" w:rsidP="009D2DB2">
      <w:pPr>
        <w:spacing w:after="0"/>
      </w:pPr>
    </w:p>
    <w:p w:rsidR="009D2DB2" w:rsidRPr="009D2DB2" w:rsidRDefault="009D2DB2" w:rsidP="009D2DB2">
      <w:pPr>
        <w:spacing w:after="0"/>
        <w:rPr>
          <w:b/>
          <w:u w:val="single"/>
        </w:rPr>
      </w:pPr>
      <w:r w:rsidRPr="009D2DB2">
        <w:rPr>
          <w:b/>
          <w:u w:val="single"/>
        </w:rPr>
        <w:t>WHAT IS KNOWN</w:t>
      </w:r>
    </w:p>
    <w:p w:rsidR="009D2DB2" w:rsidRDefault="009D2DB2" w:rsidP="009D2DB2">
      <w:pPr>
        <w:spacing w:after="0"/>
      </w:pPr>
      <w:r>
        <w:t>• The virus causing coronavirus disease 2019 (COVID-19) is a new coronavirus that has not been previously identified and causes a respiratory illness ranging from a mild cold-like illness to severe pneumonia.</w:t>
      </w:r>
    </w:p>
    <w:p w:rsidR="009D2DB2" w:rsidRDefault="009D2DB2" w:rsidP="009D2DB2">
      <w:pPr>
        <w:spacing w:after="0"/>
      </w:pPr>
      <w:r w:rsidRPr="00D84F40">
        <w:t>• Most people diagnosed with COVID-19 in China had mild disease.</w:t>
      </w:r>
    </w:p>
    <w:p w:rsidR="009D2DB2" w:rsidRDefault="009D2DB2" w:rsidP="009D2DB2">
      <w:pPr>
        <w:spacing w:after="0"/>
      </w:pPr>
      <w:r>
        <w:t>• Similar to influenza, the people who are most likely to have severe disease and complications from COVID-19 are older individuals (&gt;60 years old) and those with other medical conditions like heart and lung disease or diabetes.</w:t>
      </w:r>
    </w:p>
    <w:p w:rsidR="009D2DB2" w:rsidRDefault="009D2DB2" w:rsidP="009D2DB2">
      <w:pPr>
        <w:spacing w:after="0"/>
      </w:pPr>
      <w:r>
        <w:t>• There is no vaccine or treatment currently available for COVID-19.</w:t>
      </w:r>
    </w:p>
    <w:p w:rsidR="009D2DB2" w:rsidRDefault="009D2DB2" w:rsidP="009D2DB2">
      <w:pPr>
        <w:spacing w:after="0"/>
      </w:pPr>
    </w:p>
    <w:p w:rsidR="009D2DB2" w:rsidRPr="009D2DB2" w:rsidRDefault="009D2DB2" w:rsidP="009D2DB2">
      <w:pPr>
        <w:spacing w:after="0"/>
        <w:rPr>
          <w:b/>
          <w:u w:val="single"/>
        </w:rPr>
      </w:pPr>
      <w:r w:rsidRPr="009D2DB2">
        <w:rPr>
          <w:b/>
          <w:u w:val="single"/>
        </w:rPr>
        <w:t>HOW THE VIRUS SPREADS</w:t>
      </w:r>
    </w:p>
    <w:p w:rsidR="009D2DB2" w:rsidRDefault="009D2DB2" w:rsidP="009D2DB2">
      <w:pPr>
        <w:spacing w:after="0"/>
      </w:pPr>
      <w:r>
        <w:t>• COVID-19 is believed to spread primarily the same way the common cold or flu spreads—through respiratory droplets that are produced when someone coughs or sneezes.</w:t>
      </w:r>
    </w:p>
    <w:p w:rsidR="009D2DB2" w:rsidRDefault="009D2DB2" w:rsidP="009D2DB2">
      <w:pPr>
        <w:spacing w:after="0"/>
      </w:pPr>
      <w:r>
        <w:t>• People who are most at risk of becoming infected with COVID-19 are those who have been in close contact (within about 6 feet) with someone who has the disease.</w:t>
      </w:r>
    </w:p>
    <w:p w:rsidR="009D2DB2" w:rsidRDefault="009D2DB2" w:rsidP="009D2DB2">
      <w:pPr>
        <w:spacing w:after="0"/>
      </w:pPr>
      <w:r>
        <w:t>• People are thought to be most contagious when they are most symptomatic (the sickest).</w:t>
      </w:r>
    </w:p>
    <w:p w:rsidR="009D2DB2" w:rsidRDefault="009D2DB2" w:rsidP="009D2DB2">
      <w:pPr>
        <w:spacing w:after="0"/>
      </w:pPr>
      <w:r>
        <w:t>• Some spread of the virus might be possible before a person has symptoms. There have been reports of COVID-19 spreading without symptoms, but this is not thought to be the main way this virus spreads.</w:t>
      </w:r>
    </w:p>
    <w:p w:rsidR="009D2DB2" w:rsidRDefault="009D2DB2" w:rsidP="009D2DB2">
      <w:pPr>
        <w:spacing w:after="0"/>
      </w:pPr>
      <w:r>
        <w:t xml:space="preserve">• </w:t>
      </w:r>
      <w:r w:rsidR="00AF0737" w:rsidRPr="00AF0737">
        <w:t xml:space="preserve">Governor’s Pritzker’s Executive Order through May 30, 2020, requires </w:t>
      </w:r>
      <w:r w:rsidR="004571CE" w:rsidRPr="00AF0737">
        <w:t>Illinoisans</w:t>
      </w:r>
      <w:r w:rsidR="00AF0737" w:rsidRPr="00AF0737">
        <w:t xml:space="preserve"> to wear face coverings when in public.  This includes grocery stores, pharmacies and other retail locations</w:t>
      </w:r>
    </w:p>
    <w:p w:rsidR="009D2DB2" w:rsidRDefault="009D2DB2" w:rsidP="009D2DB2">
      <w:pPr>
        <w:spacing w:after="0"/>
      </w:pPr>
      <w:r>
        <w:t>• Facemasks should be used by people who show symptoms of COVID-19 to help prevent the spread of the disease to others. The use of facemasks is also crucial for health workers and people who are taking care of someone in close settings (at Home or in a health care facility).</w:t>
      </w:r>
    </w:p>
    <w:p w:rsidR="009D2DB2" w:rsidRPr="009D2DB2" w:rsidRDefault="00CB20DE" w:rsidP="009D2DB2">
      <w:pPr>
        <w:spacing w:after="0"/>
        <w:rPr>
          <w:b/>
          <w:u w:val="single"/>
        </w:rPr>
      </w:pPr>
      <w:r>
        <w:rPr>
          <w:b/>
          <w:u w:val="single"/>
        </w:rPr>
        <w:t xml:space="preserve">CASE UPDATE </w:t>
      </w:r>
      <w:r w:rsidR="00E85981">
        <w:rPr>
          <w:b/>
          <w:u w:val="single"/>
        </w:rPr>
        <w:t>5/1</w:t>
      </w:r>
      <w:r w:rsidR="0066749E">
        <w:rPr>
          <w:b/>
          <w:u w:val="single"/>
        </w:rPr>
        <w:t>/20</w:t>
      </w:r>
      <w:r w:rsidR="007A440D">
        <w:rPr>
          <w:b/>
          <w:u w:val="single"/>
        </w:rPr>
        <w:t xml:space="preserve"> – 5/3</w:t>
      </w:r>
      <w:r w:rsidR="005E418D">
        <w:rPr>
          <w:b/>
          <w:u w:val="single"/>
        </w:rPr>
        <w:t>/20</w:t>
      </w:r>
    </w:p>
    <w:tbl>
      <w:tblPr>
        <w:tblStyle w:val="TableGrid"/>
        <w:tblW w:w="0" w:type="auto"/>
        <w:tblLook w:val="04A0" w:firstRow="1" w:lastRow="0" w:firstColumn="1" w:lastColumn="0" w:noHBand="0" w:noVBand="1"/>
      </w:tblPr>
      <w:tblGrid>
        <w:gridCol w:w="4675"/>
        <w:gridCol w:w="4675"/>
      </w:tblGrid>
      <w:tr w:rsidR="002740DC" w:rsidRPr="007D03EE" w:rsidTr="009D2DB2">
        <w:tc>
          <w:tcPr>
            <w:tcW w:w="4675" w:type="dxa"/>
          </w:tcPr>
          <w:p w:rsidR="002740DC" w:rsidRPr="00E85981" w:rsidRDefault="002740DC" w:rsidP="007A440D">
            <w:r w:rsidRPr="00E85981">
              <w:t xml:space="preserve">Total US Cases </w:t>
            </w:r>
            <w:r w:rsidR="007A440D" w:rsidRPr="00E85981">
              <w:t xml:space="preserve"> (5</w:t>
            </w:r>
            <w:r w:rsidR="005E418D" w:rsidRPr="00E85981">
              <w:t>/</w:t>
            </w:r>
            <w:r w:rsidR="007A440D" w:rsidRPr="00E85981">
              <w:t>3</w:t>
            </w:r>
            <w:r w:rsidR="005E418D" w:rsidRPr="00E85981">
              <w:t>/20)</w:t>
            </w:r>
          </w:p>
        </w:tc>
        <w:tc>
          <w:tcPr>
            <w:tcW w:w="4675" w:type="dxa"/>
          </w:tcPr>
          <w:p w:rsidR="002740DC" w:rsidRPr="00E85981" w:rsidRDefault="007A440D" w:rsidP="00EB76C1">
            <w:r w:rsidRPr="00E85981">
              <w:t>1,122,486</w:t>
            </w:r>
          </w:p>
        </w:tc>
      </w:tr>
      <w:tr w:rsidR="002740DC" w:rsidRPr="007D03EE" w:rsidTr="009D2DB2">
        <w:tc>
          <w:tcPr>
            <w:tcW w:w="4675" w:type="dxa"/>
          </w:tcPr>
          <w:p w:rsidR="002740DC" w:rsidRPr="00E85981" w:rsidRDefault="002740DC" w:rsidP="00497623">
            <w:r w:rsidRPr="00E85981">
              <w:t xml:space="preserve">US Deaths  </w:t>
            </w:r>
            <w:r w:rsidR="00880CA4" w:rsidRPr="00E85981">
              <w:t>(5/3</w:t>
            </w:r>
            <w:r w:rsidR="005E418D" w:rsidRPr="00E85981">
              <w:t>/20)</w:t>
            </w:r>
          </w:p>
        </w:tc>
        <w:tc>
          <w:tcPr>
            <w:tcW w:w="4675" w:type="dxa"/>
          </w:tcPr>
          <w:p w:rsidR="002740DC" w:rsidRPr="00E85981" w:rsidRDefault="00880CA4" w:rsidP="009D2DB2">
            <w:r w:rsidRPr="00E85981">
              <w:t>65,735</w:t>
            </w:r>
          </w:p>
        </w:tc>
      </w:tr>
      <w:tr w:rsidR="002740DC" w:rsidRPr="007D03EE" w:rsidTr="009D2DB2">
        <w:tc>
          <w:tcPr>
            <w:tcW w:w="4675" w:type="dxa"/>
          </w:tcPr>
          <w:p w:rsidR="002740DC" w:rsidRPr="00E85981" w:rsidRDefault="002740DC" w:rsidP="00497623">
            <w:r w:rsidRPr="00E85981">
              <w:t xml:space="preserve">Illinois Confirmed Cases </w:t>
            </w:r>
            <w:r w:rsidR="00880CA4" w:rsidRPr="00E85981">
              <w:t>(5/3</w:t>
            </w:r>
            <w:r w:rsidR="00F62B96" w:rsidRPr="00E85981">
              <w:t>/20)</w:t>
            </w:r>
          </w:p>
        </w:tc>
        <w:tc>
          <w:tcPr>
            <w:tcW w:w="4675" w:type="dxa"/>
          </w:tcPr>
          <w:p w:rsidR="002740DC" w:rsidRPr="00E85981" w:rsidRDefault="00880CA4" w:rsidP="009D2DB2">
            <w:r w:rsidRPr="00E85981">
              <w:t>61,499</w:t>
            </w:r>
          </w:p>
        </w:tc>
      </w:tr>
      <w:tr w:rsidR="002740DC" w:rsidRPr="007D03EE" w:rsidTr="009D2DB2">
        <w:tc>
          <w:tcPr>
            <w:tcW w:w="4675" w:type="dxa"/>
          </w:tcPr>
          <w:p w:rsidR="002740DC" w:rsidRPr="00E85981" w:rsidRDefault="002740DC" w:rsidP="00497623">
            <w:r w:rsidRPr="00E85981">
              <w:t xml:space="preserve">Illinois Deaths </w:t>
            </w:r>
            <w:r w:rsidR="005D553B" w:rsidRPr="00E85981">
              <w:t>(5/3</w:t>
            </w:r>
            <w:r w:rsidR="00F62B96" w:rsidRPr="00E85981">
              <w:t>/20)</w:t>
            </w:r>
          </w:p>
        </w:tc>
        <w:tc>
          <w:tcPr>
            <w:tcW w:w="4675" w:type="dxa"/>
          </w:tcPr>
          <w:p w:rsidR="002740DC" w:rsidRPr="00E85981" w:rsidRDefault="005D553B" w:rsidP="0078753E">
            <w:r w:rsidRPr="00E85981">
              <w:t>2,618</w:t>
            </w:r>
          </w:p>
        </w:tc>
      </w:tr>
      <w:tr w:rsidR="002740DC" w:rsidRPr="007D03EE" w:rsidTr="009D2DB2">
        <w:tc>
          <w:tcPr>
            <w:tcW w:w="4675" w:type="dxa"/>
          </w:tcPr>
          <w:p w:rsidR="002740DC" w:rsidRPr="00E85981" w:rsidRDefault="002740DC" w:rsidP="00497623">
            <w:r w:rsidRPr="00E85981">
              <w:t>Illinois Total Tests Performed</w:t>
            </w:r>
            <w:r w:rsidR="000F2462" w:rsidRPr="00E85981">
              <w:t xml:space="preserve"> </w:t>
            </w:r>
            <w:r w:rsidR="005D553B" w:rsidRPr="00E85981">
              <w:t>(5/3</w:t>
            </w:r>
            <w:r w:rsidR="00F62B96" w:rsidRPr="00E85981">
              <w:t>/20)</w:t>
            </w:r>
          </w:p>
        </w:tc>
        <w:tc>
          <w:tcPr>
            <w:tcW w:w="4675" w:type="dxa"/>
          </w:tcPr>
          <w:p w:rsidR="002740DC" w:rsidRPr="00E85981" w:rsidRDefault="005D553B" w:rsidP="009D2DB2">
            <w:r w:rsidRPr="00E85981">
              <w:t>319,313</w:t>
            </w:r>
          </w:p>
        </w:tc>
      </w:tr>
      <w:tr w:rsidR="002740DC" w:rsidRPr="007D03EE" w:rsidTr="009D2DB2">
        <w:tc>
          <w:tcPr>
            <w:tcW w:w="4675" w:type="dxa"/>
          </w:tcPr>
          <w:p w:rsidR="002740DC" w:rsidRPr="00E85981" w:rsidRDefault="002740DC" w:rsidP="00497623">
            <w:r w:rsidRPr="00E85981">
              <w:t xml:space="preserve">Rock Island County Confirmed Cases </w:t>
            </w:r>
            <w:r w:rsidR="005D553B" w:rsidRPr="00E85981">
              <w:t>(5/3</w:t>
            </w:r>
            <w:r w:rsidR="00497623" w:rsidRPr="00E85981">
              <w:t>/20)</w:t>
            </w:r>
          </w:p>
        </w:tc>
        <w:tc>
          <w:tcPr>
            <w:tcW w:w="4675" w:type="dxa"/>
          </w:tcPr>
          <w:p w:rsidR="002740DC" w:rsidRPr="00E85981" w:rsidRDefault="005D553B" w:rsidP="009D2DB2">
            <w:r w:rsidRPr="00E85981">
              <w:t>469</w:t>
            </w:r>
          </w:p>
        </w:tc>
      </w:tr>
      <w:tr w:rsidR="002740DC" w:rsidRPr="007D03EE" w:rsidTr="009D2DB2">
        <w:tc>
          <w:tcPr>
            <w:tcW w:w="4675" w:type="dxa"/>
          </w:tcPr>
          <w:p w:rsidR="002740DC" w:rsidRPr="00E85981" w:rsidRDefault="002740DC" w:rsidP="00497623">
            <w:r w:rsidRPr="00E85981">
              <w:t xml:space="preserve">Rock Island County </w:t>
            </w:r>
            <w:r w:rsidR="00F603DB" w:rsidRPr="00E85981">
              <w:t xml:space="preserve">COVID-19 Deaths </w:t>
            </w:r>
            <w:r w:rsidR="005D553B" w:rsidRPr="00E85981">
              <w:t>(5/3</w:t>
            </w:r>
            <w:r w:rsidR="00497623" w:rsidRPr="00E85981">
              <w:t>/20)</w:t>
            </w:r>
          </w:p>
        </w:tc>
        <w:tc>
          <w:tcPr>
            <w:tcW w:w="4675" w:type="dxa"/>
          </w:tcPr>
          <w:p w:rsidR="002740DC" w:rsidRPr="00E85981" w:rsidRDefault="005D553B" w:rsidP="009D2DB2">
            <w:r w:rsidRPr="00E85981">
              <w:t>12</w:t>
            </w:r>
          </w:p>
        </w:tc>
      </w:tr>
      <w:tr w:rsidR="002740DC" w:rsidRPr="007D03EE" w:rsidTr="009D2DB2">
        <w:tc>
          <w:tcPr>
            <w:tcW w:w="4675" w:type="dxa"/>
          </w:tcPr>
          <w:p w:rsidR="002740DC" w:rsidRPr="00E85981" w:rsidRDefault="002740DC" w:rsidP="00497623">
            <w:r w:rsidRPr="00E85981">
              <w:t>Scott County Confirmed Cases</w:t>
            </w:r>
            <w:r w:rsidR="004C528B" w:rsidRPr="00E85981">
              <w:t xml:space="preserve"> </w:t>
            </w:r>
            <w:r w:rsidR="00E85981" w:rsidRPr="00E85981">
              <w:t>(5</w:t>
            </w:r>
            <w:r w:rsidR="00497623" w:rsidRPr="00E85981">
              <w:t>/</w:t>
            </w:r>
            <w:r w:rsidR="00E85981" w:rsidRPr="00E85981">
              <w:t>1</w:t>
            </w:r>
            <w:r w:rsidR="00497623" w:rsidRPr="00E85981">
              <w:t>/20)</w:t>
            </w:r>
          </w:p>
        </w:tc>
        <w:tc>
          <w:tcPr>
            <w:tcW w:w="4675" w:type="dxa"/>
          </w:tcPr>
          <w:p w:rsidR="002740DC" w:rsidRPr="00E85981" w:rsidRDefault="00E85981" w:rsidP="009D2DB2">
            <w:r w:rsidRPr="00E85981">
              <w:t>230</w:t>
            </w:r>
          </w:p>
        </w:tc>
      </w:tr>
      <w:tr w:rsidR="004C528B" w:rsidRPr="007D03EE" w:rsidTr="009D2DB2">
        <w:tc>
          <w:tcPr>
            <w:tcW w:w="4675" w:type="dxa"/>
          </w:tcPr>
          <w:p w:rsidR="004C528B" w:rsidRPr="00E85981" w:rsidRDefault="004C528B" w:rsidP="00497623">
            <w:r w:rsidRPr="00E85981">
              <w:t xml:space="preserve">Scott County COVID-19 Deaths </w:t>
            </w:r>
            <w:r w:rsidR="00E85981" w:rsidRPr="00E85981">
              <w:t>(5/1</w:t>
            </w:r>
            <w:r w:rsidR="00497623" w:rsidRPr="00E85981">
              <w:t>/20)</w:t>
            </w:r>
          </w:p>
        </w:tc>
        <w:tc>
          <w:tcPr>
            <w:tcW w:w="4675" w:type="dxa"/>
          </w:tcPr>
          <w:p w:rsidR="004C528B" w:rsidRPr="00E85981" w:rsidRDefault="00E85981" w:rsidP="009D2DB2">
            <w:r w:rsidRPr="00E85981">
              <w:t>7</w:t>
            </w:r>
          </w:p>
        </w:tc>
      </w:tr>
    </w:tbl>
    <w:p w:rsidR="00E45662" w:rsidRDefault="00E45662" w:rsidP="009D2DB2">
      <w:pPr>
        <w:spacing w:after="0"/>
      </w:pPr>
    </w:p>
    <w:p w:rsidR="009D2DB2" w:rsidRDefault="009D2DB2" w:rsidP="009D2DB2">
      <w:pPr>
        <w:spacing w:after="0"/>
      </w:pPr>
      <w:r>
        <w:t>States will be receiving test kits from CDC or FDA. State positive test will be presumptive positive and counted as a case.</w:t>
      </w:r>
    </w:p>
    <w:p w:rsidR="009D2DB2" w:rsidRDefault="009D2DB2" w:rsidP="009D2DB2">
      <w:pPr>
        <w:spacing w:after="0"/>
      </w:pPr>
      <w:r>
        <w:lastRenderedPageBreak/>
        <w:t>That will also be confirmed at CDC.</w:t>
      </w:r>
    </w:p>
    <w:p w:rsidR="009D2DB2" w:rsidRDefault="009D2DB2" w:rsidP="009D2DB2">
      <w:pPr>
        <w:spacing w:after="0"/>
      </w:pPr>
      <w:r>
        <w:t xml:space="preserve">CDC aggregate total case count will be posted: </w:t>
      </w:r>
      <w:hyperlink r:id="rId5" w:history="1">
        <w:r w:rsidR="00222E74" w:rsidRPr="00612746">
          <w:rPr>
            <w:rStyle w:val="Hyperlink"/>
          </w:rPr>
          <w:t>https://www.cdc.gov/coronavirus/2019-ncov/cases-in-us.html</w:t>
        </w:r>
      </w:hyperlink>
    </w:p>
    <w:p w:rsidR="00222E74" w:rsidRDefault="00222E74" w:rsidP="009D2DB2">
      <w:pPr>
        <w:spacing w:after="0"/>
      </w:pPr>
    </w:p>
    <w:p w:rsidR="009D2DB2" w:rsidRDefault="009D2DB2" w:rsidP="009D2DB2">
      <w:pPr>
        <w:spacing w:after="0"/>
      </w:pPr>
      <w:r>
        <w:t>The US has instituted travel restrictions and containment procedures to slow the introd</w:t>
      </w:r>
      <w:r w:rsidR="00222E74">
        <w:t xml:space="preserve">uction into the US. There is no </w:t>
      </w:r>
      <w:r>
        <w:t>vaccine at this time, no medication to treat COVID-19 at this time. The 14-day quaranti</w:t>
      </w:r>
      <w:r w:rsidR="00222E74">
        <w:t xml:space="preserve">ne has been determined to be an </w:t>
      </w:r>
      <w:r>
        <w:t>appropriate limit. This has been confirmed through peer review and evidence from case study.</w:t>
      </w:r>
    </w:p>
    <w:p w:rsidR="00222E74" w:rsidRDefault="00222E74" w:rsidP="009D2DB2">
      <w:pPr>
        <w:spacing w:after="0"/>
      </w:pPr>
    </w:p>
    <w:p w:rsidR="009D2DB2" w:rsidRDefault="009D2DB2" w:rsidP="009D2DB2">
      <w:pPr>
        <w:spacing w:after="0"/>
        <w:rPr>
          <w:b/>
          <w:u w:val="single"/>
        </w:rPr>
      </w:pPr>
      <w:r w:rsidRPr="00222E74">
        <w:rPr>
          <w:b/>
          <w:u w:val="single"/>
        </w:rPr>
        <w:t>IF A PUBLIC HEALTH OFFICIAL TELLS YOU TO STAY HOME, LISTEN!</w:t>
      </w:r>
      <w:r w:rsidR="00222E74" w:rsidRPr="00222E74">
        <w:rPr>
          <w:b/>
          <w:u w:val="single"/>
        </w:rPr>
        <w:t xml:space="preserve"> </w:t>
      </w:r>
      <w:r w:rsidRPr="00222E74">
        <w:rPr>
          <w:b/>
          <w:u w:val="single"/>
        </w:rPr>
        <w:t xml:space="preserve">Staying home when </w:t>
      </w:r>
      <w:r w:rsidR="00222E74" w:rsidRPr="00222E74">
        <w:rPr>
          <w:b/>
          <w:u w:val="single"/>
        </w:rPr>
        <w:t xml:space="preserve">sick is very important to limit </w:t>
      </w:r>
      <w:r w:rsidRPr="00222E74">
        <w:rPr>
          <w:b/>
          <w:u w:val="single"/>
        </w:rPr>
        <w:t>the spread.</w:t>
      </w:r>
    </w:p>
    <w:p w:rsidR="00222E74" w:rsidRPr="00222E74" w:rsidRDefault="00222E74" w:rsidP="009D2DB2">
      <w:pPr>
        <w:spacing w:after="0"/>
        <w:rPr>
          <w:b/>
          <w:u w:val="single"/>
        </w:rPr>
      </w:pPr>
    </w:p>
    <w:p w:rsidR="009D2DB2" w:rsidRDefault="009D2DB2" w:rsidP="009D2DB2">
      <w:pPr>
        <w:spacing w:after="0"/>
      </w:pPr>
      <w:r>
        <w:t>Non-Pharmaceutical Interventions (NPI) are ways to limit exposure to others who may be ill. These include:</w:t>
      </w:r>
    </w:p>
    <w:p w:rsidR="009D2DB2" w:rsidRDefault="009D2DB2" w:rsidP="009D2DB2">
      <w:pPr>
        <w:spacing w:after="0"/>
      </w:pPr>
      <w:r>
        <w:t>• Personal</w:t>
      </w:r>
    </w:p>
    <w:p w:rsidR="009D2DB2" w:rsidRDefault="009D2DB2" w:rsidP="00300FE4">
      <w:pPr>
        <w:spacing w:after="0"/>
        <w:ind w:firstLine="720"/>
      </w:pPr>
      <w:proofErr w:type="gramStart"/>
      <w:r>
        <w:t>o</w:t>
      </w:r>
      <w:proofErr w:type="gramEnd"/>
      <w:r>
        <w:t xml:space="preserve"> Every day – cove</w:t>
      </w:r>
      <w:bookmarkStart w:id="0" w:name="_GoBack"/>
      <w:bookmarkEnd w:id="0"/>
      <w:r>
        <w:t>r, clean, stay</w:t>
      </w:r>
      <w:r w:rsidR="000A79ED">
        <w:t xml:space="preserve"> </w:t>
      </w:r>
      <w:r>
        <w:t>home</w:t>
      </w:r>
    </w:p>
    <w:p w:rsidR="009D2DB2" w:rsidRDefault="009D2DB2" w:rsidP="00300FE4">
      <w:pPr>
        <w:spacing w:after="0"/>
        <w:ind w:firstLine="720"/>
      </w:pPr>
      <w:proofErr w:type="gramStart"/>
      <w:r>
        <w:t>o</w:t>
      </w:r>
      <w:proofErr w:type="gramEnd"/>
      <w:r>
        <w:t xml:space="preserve"> Pandemic – voluntary home quarantine if exposed to ill person</w:t>
      </w:r>
    </w:p>
    <w:p w:rsidR="009D2DB2" w:rsidRDefault="009D2DB2" w:rsidP="009D2DB2">
      <w:pPr>
        <w:spacing w:after="0"/>
      </w:pPr>
      <w:r>
        <w:t>• Community</w:t>
      </w:r>
    </w:p>
    <w:p w:rsidR="009D2DB2" w:rsidRDefault="009D2DB2" w:rsidP="00300FE4">
      <w:pPr>
        <w:spacing w:after="0"/>
        <w:ind w:firstLine="720"/>
      </w:pPr>
      <w:proofErr w:type="gramStart"/>
      <w:r>
        <w:t>o</w:t>
      </w:r>
      <w:proofErr w:type="gramEnd"/>
      <w:r>
        <w:t xml:space="preserve"> Social Distancing</w:t>
      </w:r>
    </w:p>
    <w:p w:rsidR="009D2DB2" w:rsidRDefault="009D2DB2" w:rsidP="00300FE4">
      <w:pPr>
        <w:spacing w:after="0"/>
        <w:ind w:firstLine="720"/>
      </w:pPr>
      <w:proofErr w:type="gramStart"/>
      <w:r>
        <w:t>o</w:t>
      </w:r>
      <w:proofErr w:type="gramEnd"/>
      <w:r>
        <w:t xml:space="preserve"> Pandemic - School closure with internet learning or smaller groups</w:t>
      </w:r>
    </w:p>
    <w:p w:rsidR="009D2DB2" w:rsidRDefault="009D2DB2" w:rsidP="00300FE4">
      <w:pPr>
        <w:spacing w:after="0"/>
        <w:ind w:firstLine="720"/>
      </w:pPr>
      <w:proofErr w:type="gramStart"/>
      <w:r>
        <w:t>o</w:t>
      </w:r>
      <w:proofErr w:type="gramEnd"/>
      <w:r>
        <w:t xml:space="preserve"> Pandemic - Business working remotely, teleconferencing for meetings</w:t>
      </w:r>
    </w:p>
    <w:p w:rsidR="009D2DB2" w:rsidRDefault="009D2DB2" w:rsidP="00300FE4">
      <w:pPr>
        <w:spacing w:after="0"/>
        <w:ind w:firstLine="720"/>
      </w:pPr>
      <w:proofErr w:type="gramStart"/>
      <w:r>
        <w:t>o</w:t>
      </w:r>
      <w:proofErr w:type="gramEnd"/>
      <w:r>
        <w:t xml:space="preserve"> Pandemic – Mass gathering cancelled/postponed.</w:t>
      </w:r>
    </w:p>
    <w:p w:rsidR="009D2DB2" w:rsidRDefault="009D2DB2" w:rsidP="00300FE4">
      <w:pPr>
        <w:spacing w:after="0"/>
        <w:ind w:firstLine="720"/>
      </w:pPr>
      <w:proofErr w:type="gramStart"/>
      <w:r>
        <w:t>o</w:t>
      </w:r>
      <w:proofErr w:type="gramEnd"/>
      <w:r>
        <w:t xml:space="preserve"> Pandemic – Healthcare will triage differently, delay elective surgeries</w:t>
      </w:r>
    </w:p>
    <w:p w:rsidR="00300FE4" w:rsidRDefault="00300FE4" w:rsidP="009D2DB2">
      <w:pPr>
        <w:spacing w:after="0"/>
      </w:pPr>
    </w:p>
    <w:p w:rsidR="009D2DB2" w:rsidRDefault="009D2DB2" w:rsidP="009D2DB2">
      <w:pPr>
        <w:spacing w:after="0"/>
      </w:pPr>
      <w:r>
        <w:t xml:space="preserve">Families should be preparing. Personal preparation is a topic that </w:t>
      </w:r>
      <w:r w:rsidR="00ED42A9">
        <w:t>RICHD</w:t>
      </w:r>
      <w:r>
        <w:t xml:space="preserve"> has been sharing for several years.</w:t>
      </w:r>
    </w:p>
    <w:p w:rsidR="009D2DB2" w:rsidRDefault="009D2DB2" w:rsidP="009D2DB2">
      <w:pPr>
        <w:spacing w:after="0"/>
      </w:pPr>
      <w:r>
        <w:t>CDC suggests asking schools/work for plans if COVID-19 spreads like in other countries.</w:t>
      </w:r>
    </w:p>
    <w:p w:rsidR="00300FE4" w:rsidRDefault="00300FE4" w:rsidP="009D2DB2">
      <w:pPr>
        <w:spacing w:after="0"/>
        <w:rPr>
          <w:b/>
          <w:i/>
        </w:rPr>
      </w:pPr>
    </w:p>
    <w:p w:rsidR="009D2DB2" w:rsidRPr="00300FE4" w:rsidRDefault="009D2DB2" w:rsidP="009D2DB2">
      <w:pPr>
        <w:spacing w:after="0"/>
        <w:rPr>
          <w:b/>
          <w:i/>
        </w:rPr>
      </w:pPr>
      <w:r w:rsidRPr="00300FE4">
        <w:rPr>
          <w:b/>
          <w:i/>
        </w:rPr>
        <w:t>CLEANING</w:t>
      </w:r>
    </w:p>
    <w:p w:rsidR="009D2DB2" w:rsidRDefault="009D2DB2" w:rsidP="009D2DB2">
      <w:pPr>
        <w:spacing w:after="0"/>
      </w:pPr>
      <w:r>
        <w:t>• Ensure prescribed cleaning is happening at facilities (routine disinfectants are appropriate).</w:t>
      </w:r>
    </w:p>
    <w:p w:rsidR="009D2DB2" w:rsidRDefault="009D2DB2" w:rsidP="00300FE4">
      <w:pPr>
        <w:spacing w:after="0"/>
        <w:ind w:firstLine="720"/>
      </w:pPr>
      <w:proofErr w:type="gramStart"/>
      <w:r>
        <w:t>o</w:t>
      </w:r>
      <w:proofErr w:type="gramEnd"/>
      <w:r>
        <w:t xml:space="preserve"> Enhance cleaning of high touch surfaces like doorknobs, toilet handles, and sink handles.</w:t>
      </w:r>
    </w:p>
    <w:p w:rsidR="009D2DB2" w:rsidRDefault="009D2DB2" w:rsidP="00300FE4">
      <w:pPr>
        <w:spacing w:after="0"/>
        <w:ind w:firstLine="720"/>
      </w:pPr>
      <w:proofErr w:type="gramStart"/>
      <w:r>
        <w:t>o</w:t>
      </w:r>
      <w:proofErr w:type="gramEnd"/>
      <w:r>
        <w:t xml:space="preserve"> Ensure that hand sanitizer, soap/paper towels and tissues are widely available.</w:t>
      </w:r>
    </w:p>
    <w:p w:rsidR="009D2DB2" w:rsidRDefault="009D2DB2" w:rsidP="00300FE4">
      <w:pPr>
        <w:spacing w:after="0"/>
        <w:ind w:firstLine="720"/>
      </w:pPr>
      <w:proofErr w:type="gramStart"/>
      <w:r>
        <w:t>o</w:t>
      </w:r>
      <w:proofErr w:type="gramEnd"/>
      <w:r>
        <w:t xml:space="preserve"> Encourage everyone to cover their coughs/sneezes with their elbow.</w:t>
      </w:r>
    </w:p>
    <w:p w:rsidR="00300FE4" w:rsidRDefault="00300FE4" w:rsidP="009D2DB2">
      <w:pPr>
        <w:spacing w:after="0"/>
      </w:pPr>
    </w:p>
    <w:p w:rsidR="009D2DB2" w:rsidRPr="00300FE4" w:rsidRDefault="009D2DB2" w:rsidP="009D2DB2">
      <w:pPr>
        <w:spacing w:after="0"/>
        <w:rPr>
          <w:b/>
          <w:i/>
        </w:rPr>
      </w:pPr>
      <w:r w:rsidRPr="00300FE4">
        <w:rPr>
          <w:b/>
          <w:i/>
        </w:rPr>
        <w:t>RESOURCES &amp; INFORMATION</w:t>
      </w:r>
    </w:p>
    <w:p w:rsidR="009D2DB2" w:rsidRDefault="009D2DB2" w:rsidP="009D2DB2">
      <w:pPr>
        <w:spacing w:after="0"/>
      </w:pPr>
      <w:r>
        <w:t>Coronavirus Disease COVID-19</w:t>
      </w:r>
    </w:p>
    <w:p w:rsidR="009D2DB2" w:rsidRDefault="004571CE" w:rsidP="009D2DB2">
      <w:pPr>
        <w:spacing w:after="0"/>
      </w:pPr>
      <w:hyperlink r:id="rId6" w:history="1">
        <w:r w:rsidR="00300FE4" w:rsidRPr="00612746">
          <w:rPr>
            <w:rStyle w:val="Hyperlink"/>
          </w:rPr>
          <w:t>https://www.cdc.gov/coronavirus/2019-ncov/index.html</w:t>
        </w:r>
      </w:hyperlink>
    </w:p>
    <w:p w:rsidR="00300FE4" w:rsidRDefault="00300FE4" w:rsidP="009D2DB2">
      <w:pPr>
        <w:spacing w:after="0"/>
      </w:pPr>
    </w:p>
    <w:p w:rsidR="009D2DB2" w:rsidRDefault="009D2DB2" w:rsidP="009D2DB2">
      <w:pPr>
        <w:spacing w:after="0"/>
      </w:pPr>
      <w:r>
        <w:t>Coronavirus Disease 2019 (COVID-19) Situation Summary:</w:t>
      </w:r>
    </w:p>
    <w:p w:rsidR="009D2DB2" w:rsidRDefault="004571CE" w:rsidP="009D2DB2">
      <w:pPr>
        <w:spacing w:after="0"/>
      </w:pPr>
      <w:hyperlink r:id="rId7" w:history="1">
        <w:r w:rsidR="00300FE4" w:rsidRPr="00612746">
          <w:rPr>
            <w:rStyle w:val="Hyperlink"/>
          </w:rPr>
          <w:t>https://www.cdc.gov/coronavirus/2019-nCoV/summary.html</w:t>
        </w:r>
      </w:hyperlink>
    </w:p>
    <w:p w:rsidR="00300FE4" w:rsidRDefault="00300FE4" w:rsidP="009D2DB2">
      <w:pPr>
        <w:spacing w:after="0"/>
      </w:pPr>
    </w:p>
    <w:p w:rsidR="009D2DB2" w:rsidRDefault="009D2DB2" w:rsidP="009D2DB2">
      <w:pPr>
        <w:spacing w:after="0"/>
      </w:pPr>
      <w:r>
        <w:t xml:space="preserve">Dial 1-800-889-3931 or email </w:t>
      </w:r>
      <w:hyperlink r:id="rId8" w:history="1">
        <w:r w:rsidR="00300FE4" w:rsidRPr="00612746">
          <w:rPr>
            <w:rStyle w:val="Hyperlink"/>
          </w:rPr>
          <w:t>DPH.SICK@ILLINOIS.GOV</w:t>
        </w:r>
      </w:hyperlink>
      <w:r w:rsidR="00300FE4">
        <w:t xml:space="preserve"> </w:t>
      </w:r>
      <w:r>
        <w:t>to have all your COVID-19 questions answered.</w:t>
      </w:r>
    </w:p>
    <w:p w:rsidR="00300FE4" w:rsidRPr="00D84F40" w:rsidRDefault="00D84F40" w:rsidP="009D2DB2">
      <w:pPr>
        <w:spacing w:after="0"/>
        <w:rPr>
          <w:highlight w:val="yellow"/>
        </w:rPr>
      </w:pPr>
      <w:r w:rsidRPr="00D84F40">
        <w:rPr>
          <w:highlight w:val="yellow"/>
        </w:rPr>
        <w:t>Rock Island County specific questions calls can contact the Rock Island County Health Department at 309-793-1955</w:t>
      </w:r>
    </w:p>
    <w:p w:rsidR="00D84F40" w:rsidRDefault="00D84F40" w:rsidP="009D2DB2">
      <w:pPr>
        <w:spacing w:after="0"/>
      </w:pPr>
    </w:p>
    <w:p w:rsidR="009D2DB2" w:rsidRDefault="009D2DB2" w:rsidP="009D2DB2">
      <w:pPr>
        <w:spacing w:after="0"/>
      </w:pPr>
      <w:r>
        <w:t>Frequently Asked Questions from IDPH</w:t>
      </w:r>
    </w:p>
    <w:p w:rsidR="009D2DB2" w:rsidRDefault="004571CE" w:rsidP="009D2DB2">
      <w:pPr>
        <w:spacing w:after="0"/>
      </w:pPr>
      <w:hyperlink r:id="rId9" w:history="1">
        <w:r w:rsidR="00300FE4" w:rsidRPr="00612746">
          <w:rPr>
            <w:rStyle w:val="Hyperlink"/>
          </w:rPr>
          <w:t>http://www.dph.illinois.gov/topics-services/diseases-and-conditions/diseases-a-z-list/coronavirus</w:t>
        </w:r>
      </w:hyperlink>
    </w:p>
    <w:p w:rsidR="00300FE4" w:rsidRDefault="00300FE4" w:rsidP="009D2DB2">
      <w:pPr>
        <w:spacing w:after="0"/>
      </w:pPr>
    </w:p>
    <w:p w:rsidR="009D2DB2" w:rsidRPr="00300FE4" w:rsidRDefault="009D2DB2" w:rsidP="009D2DB2">
      <w:pPr>
        <w:spacing w:after="0"/>
        <w:rPr>
          <w:b/>
          <w:i/>
        </w:rPr>
      </w:pPr>
      <w:r w:rsidRPr="00300FE4">
        <w:rPr>
          <w:b/>
          <w:i/>
        </w:rPr>
        <w:t>Guidance for specific audience</w:t>
      </w:r>
    </w:p>
    <w:p w:rsidR="009D2DB2" w:rsidRDefault="009D2DB2" w:rsidP="009D2DB2">
      <w:pPr>
        <w:spacing w:after="0"/>
      </w:pPr>
      <w:r>
        <w:t>Law enforcement</w:t>
      </w:r>
    </w:p>
    <w:p w:rsidR="009D2DB2" w:rsidRDefault="004571CE" w:rsidP="009D2DB2">
      <w:pPr>
        <w:spacing w:after="0"/>
      </w:pPr>
      <w:hyperlink r:id="rId10" w:history="1">
        <w:r w:rsidR="00300FE4" w:rsidRPr="00612746">
          <w:rPr>
            <w:rStyle w:val="Hyperlink"/>
          </w:rPr>
          <w:t>https://www.cdc.gov/coronavirus/2019-ncov/community/guidance-law-enforcement.html</w:t>
        </w:r>
      </w:hyperlink>
    </w:p>
    <w:p w:rsidR="00300FE4" w:rsidRDefault="00300FE4" w:rsidP="009D2DB2">
      <w:pPr>
        <w:spacing w:after="0"/>
      </w:pPr>
    </w:p>
    <w:p w:rsidR="009D2DB2" w:rsidRDefault="009D2DB2" w:rsidP="009D2DB2">
      <w:pPr>
        <w:spacing w:after="0"/>
      </w:pPr>
      <w:r>
        <w:t>EMS</w:t>
      </w:r>
    </w:p>
    <w:p w:rsidR="009D2DB2" w:rsidRDefault="004571CE" w:rsidP="009D2DB2">
      <w:pPr>
        <w:spacing w:after="0"/>
      </w:pPr>
      <w:hyperlink r:id="rId11" w:history="1">
        <w:r w:rsidR="00300FE4" w:rsidRPr="00612746">
          <w:rPr>
            <w:rStyle w:val="Hyperlink"/>
          </w:rPr>
          <w:t>https://www.cdc.gov/coronavirus/2019-ncov/hcp/guidance-for-ems.html</w:t>
        </w:r>
      </w:hyperlink>
    </w:p>
    <w:p w:rsidR="00300FE4" w:rsidRDefault="00300FE4" w:rsidP="009D2DB2">
      <w:pPr>
        <w:spacing w:after="0"/>
      </w:pPr>
    </w:p>
    <w:p w:rsidR="009D2DB2" w:rsidRDefault="009D2DB2" w:rsidP="009D2DB2">
      <w:pPr>
        <w:spacing w:after="0"/>
      </w:pPr>
      <w:r>
        <w:t>Large Gatherings</w:t>
      </w:r>
    </w:p>
    <w:p w:rsidR="009D2DB2" w:rsidRDefault="004571CE" w:rsidP="009D2DB2">
      <w:pPr>
        <w:spacing w:after="0"/>
      </w:pPr>
      <w:hyperlink r:id="rId12" w:history="1">
        <w:r w:rsidR="00300FE4" w:rsidRPr="00612746">
          <w:rPr>
            <w:rStyle w:val="Hyperlink"/>
          </w:rPr>
          <w:t>https://www.cdc.gov/coronavirus/2019-ncov/community/mass-gatherings-ready-for-covid-19.html</w:t>
        </w:r>
      </w:hyperlink>
    </w:p>
    <w:p w:rsidR="00300FE4" w:rsidRDefault="00300FE4" w:rsidP="009D2DB2">
      <w:pPr>
        <w:spacing w:after="0"/>
      </w:pPr>
    </w:p>
    <w:p w:rsidR="009D2DB2" w:rsidRDefault="009D2DB2" w:rsidP="009D2DB2">
      <w:pPr>
        <w:spacing w:after="0"/>
      </w:pPr>
      <w:r>
        <w:t>Health Care Settings</w:t>
      </w:r>
    </w:p>
    <w:p w:rsidR="009D2DB2" w:rsidRDefault="004571CE" w:rsidP="009D2DB2">
      <w:pPr>
        <w:spacing w:after="0"/>
      </w:pPr>
      <w:hyperlink r:id="rId13" w:history="1">
        <w:r w:rsidR="00300FE4" w:rsidRPr="00612746">
          <w:rPr>
            <w:rStyle w:val="Hyperlink"/>
          </w:rPr>
          <w:t>https://www.cdc.gov/coronavirus/2019-ncov/healthcare-facilities/index.html</w:t>
        </w:r>
      </w:hyperlink>
    </w:p>
    <w:p w:rsidR="00300FE4" w:rsidRDefault="00300FE4" w:rsidP="009D2DB2">
      <w:pPr>
        <w:spacing w:after="0"/>
      </w:pPr>
    </w:p>
    <w:p w:rsidR="009D2DB2" w:rsidRDefault="009D2DB2" w:rsidP="009D2DB2">
      <w:pPr>
        <w:spacing w:after="0"/>
      </w:pPr>
      <w:r>
        <w:t>Business</w:t>
      </w:r>
    </w:p>
    <w:p w:rsidR="009D2DB2" w:rsidRDefault="004571CE" w:rsidP="009D2DB2">
      <w:pPr>
        <w:spacing w:after="0"/>
      </w:pPr>
      <w:hyperlink r:id="rId14" w:history="1">
        <w:r w:rsidR="00300FE4" w:rsidRPr="00612746">
          <w:rPr>
            <w:rStyle w:val="Hyperlink"/>
          </w:rPr>
          <w:t>https://www.cdc.gov/coronavirus/2019-ncov/specific-groups/guidance-business-response.html</w:t>
        </w:r>
      </w:hyperlink>
    </w:p>
    <w:p w:rsidR="00300FE4" w:rsidRDefault="00300FE4" w:rsidP="009D2DB2">
      <w:pPr>
        <w:spacing w:after="0"/>
      </w:pPr>
    </w:p>
    <w:p w:rsidR="009D2DB2" w:rsidRDefault="009D2DB2" w:rsidP="009D2DB2">
      <w:pPr>
        <w:spacing w:after="0"/>
      </w:pPr>
      <w:r>
        <w:t>Schools</w:t>
      </w:r>
    </w:p>
    <w:p w:rsidR="00FB716A" w:rsidRDefault="004571CE" w:rsidP="009D2DB2">
      <w:pPr>
        <w:spacing w:after="0"/>
      </w:pPr>
      <w:hyperlink r:id="rId15" w:history="1">
        <w:r w:rsidR="00300FE4" w:rsidRPr="00612746">
          <w:rPr>
            <w:rStyle w:val="Hyperlink"/>
          </w:rPr>
          <w:t>https://www.cdc.gov/coronavirus/2019-ncov/specific-groups/guidance-for-schools.html</w:t>
        </w:r>
      </w:hyperlink>
    </w:p>
    <w:p w:rsidR="00300FE4" w:rsidRPr="009D2DB2" w:rsidRDefault="00300FE4" w:rsidP="009D2DB2">
      <w:pPr>
        <w:spacing w:after="0"/>
      </w:pPr>
    </w:p>
    <w:sectPr w:rsidR="00300FE4" w:rsidRPr="009D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B2"/>
    <w:rsid w:val="000A79ED"/>
    <w:rsid w:val="000F2462"/>
    <w:rsid w:val="001B4EAE"/>
    <w:rsid w:val="00222E74"/>
    <w:rsid w:val="002740DC"/>
    <w:rsid w:val="00300FE4"/>
    <w:rsid w:val="00357710"/>
    <w:rsid w:val="0040593D"/>
    <w:rsid w:val="00433F66"/>
    <w:rsid w:val="004571CE"/>
    <w:rsid w:val="0048456B"/>
    <w:rsid w:val="00491996"/>
    <w:rsid w:val="00497623"/>
    <w:rsid w:val="004A5BA5"/>
    <w:rsid w:val="004C528B"/>
    <w:rsid w:val="0058328B"/>
    <w:rsid w:val="005D553B"/>
    <w:rsid w:val="005E418D"/>
    <w:rsid w:val="006212F9"/>
    <w:rsid w:val="0066749E"/>
    <w:rsid w:val="0078753E"/>
    <w:rsid w:val="007A440D"/>
    <w:rsid w:val="007D03EE"/>
    <w:rsid w:val="00880CA4"/>
    <w:rsid w:val="009D2DB2"/>
    <w:rsid w:val="00A669B0"/>
    <w:rsid w:val="00A749F2"/>
    <w:rsid w:val="00AB6E40"/>
    <w:rsid w:val="00AF0737"/>
    <w:rsid w:val="00B06B0F"/>
    <w:rsid w:val="00B113F5"/>
    <w:rsid w:val="00BB5641"/>
    <w:rsid w:val="00BC084E"/>
    <w:rsid w:val="00C217AE"/>
    <w:rsid w:val="00C428D3"/>
    <w:rsid w:val="00CB20DE"/>
    <w:rsid w:val="00CC101D"/>
    <w:rsid w:val="00CE7EF8"/>
    <w:rsid w:val="00D84F40"/>
    <w:rsid w:val="00DA452E"/>
    <w:rsid w:val="00E1487F"/>
    <w:rsid w:val="00E1730B"/>
    <w:rsid w:val="00E45662"/>
    <w:rsid w:val="00E85981"/>
    <w:rsid w:val="00EB76C1"/>
    <w:rsid w:val="00ED42A9"/>
    <w:rsid w:val="00F4013A"/>
    <w:rsid w:val="00F603DB"/>
    <w:rsid w:val="00F62B96"/>
    <w:rsid w:val="00FB716A"/>
    <w:rsid w:val="00FE0EBE"/>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20D99-2E98-4B24-8C3B-6F11DB6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E74"/>
    <w:rPr>
      <w:color w:val="0563C1" w:themeColor="hyperlink"/>
      <w:u w:val="single"/>
    </w:rPr>
  </w:style>
  <w:style w:type="character" w:styleId="FollowedHyperlink">
    <w:name w:val="FollowedHyperlink"/>
    <w:basedOn w:val="DefaultParagraphFont"/>
    <w:uiPriority w:val="99"/>
    <w:semiHidden/>
    <w:unhideWhenUsed/>
    <w:rsid w:val="000A7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9164">
      <w:bodyDiv w:val="1"/>
      <w:marLeft w:val="0"/>
      <w:marRight w:val="0"/>
      <w:marTop w:val="0"/>
      <w:marBottom w:val="0"/>
      <w:divBdr>
        <w:top w:val="none" w:sz="0" w:space="0" w:color="auto"/>
        <w:left w:val="none" w:sz="0" w:space="0" w:color="auto"/>
        <w:bottom w:val="none" w:sz="0" w:space="0" w:color="auto"/>
        <w:right w:val="none" w:sz="0" w:space="0" w:color="auto"/>
      </w:divBdr>
    </w:div>
    <w:div w:id="239801025">
      <w:bodyDiv w:val="1"/>
      <w:marLeft w:val="0"/>
      <w:marRight w:val="0"/>
      <w:marTop w:val="0"/>
      <w:marBottom w:val="0"/>
      <w:divBdr>
        <w:top w:val="none" w:sz="0" w:space="0" w:color="auto"/>
        <w:left w:val="none" w:sz="0" w:space="0" w:color="auto"/>
        <w:bottom w:val="none" w:sz="0" w:space="0" w:color="auto"/>
        <w:right w:val="none" w:sz="0" w:space="0" w:color="auto"/>
      </w:divBdr>
    </w:div>
    <w:div w:id="335768796">
      <w:bodyDiv w:val="1"/>
      <w:marLeft w:val="0"/>
      <w:marRight w:val="0"/>
      <w:marTop w:val="0"/>
      <w:marBottom w:val="0"/>
      <w:divBdr>
        <w:top w:val="none" w:sz="0" w:space="0" w:color="auto"/>
        <w:left w:val="none" w:sz="0" w:space="0" w:color="auto"/>
        <w:bottom w:val="none" w:sz="0" w:space="0" w:color="auto"/>
        <w:right w:val="none" w:sz="0" w:space="0" w:color="auto"/>
      </w:divBdr>
    </w:div>
    <w:div w:id="813720355">
      <w:bodyDiv w:val="1"/>
      <w:marLeft w:val="0"/>
      <w:marRight w:val="0"/>
      <w:marTop w:val="0"/>
      <w:marBottom w:val="0"/>
      <w:divBdr>
        <w:top w:val="none" w:sz="0" w:space="0" w:color="auto"/>
        <w:left w:val="none" w:sz="0" w:space="0" w:color="auto"/>
        <w:bottom w:val="none" w:sz="0" w:space="0" w:color="auto"/>
        <w:right w:val="none" w:sz="0" w:space="0" w:color="auto"/>
      </w:divBdr>
    </w:div>
    <w:div w:id="1204446795">
      <w:bodyDiv w:val="1"/>
      <w:marLeft w:val="0"/>
      <w:marRight w:val="0"/>
      <w:marTop w:val="0"/>
      <w:marBottom w:val="0"/>
      <w:divBdr>
        <w:top w:val="none" w:sz="0" w:space="0" w:color="auto"/>
        <w:left w:val="none" w:sz="0" w:space="0" w:color="auto"/>
        <w:bottom w:val="none" w:sz="0" w:space="0" w:color="auto"/>
        <w:right w:val="none" w:sz="0" w:space="0" w:color="auto"/>
      </w:divBdr>
    </w:div>
    <w:div w:id="1634944309">
      <w:bodyDiv w:val="1"/>
      <w:marLeft w:val="0"/>
      <w:marRight w:val="0"/>
      <w:marTop w:val="0"/>
      <w:marBottom w:val="0"/>
      <w:divBdr>
        <w:top w:val="none" w:sz="0" w:space="0" w:color="auto"/>
        <w:left w:val="none" w:sz="0" w:space="0" w:color="auto"/>
        <w:bottom w:val="none" w:sz="0" w:space="0" w:color="auto"/>
        <w:right w:val="none" w:sz="0" w:space="0" w:color="auto"/>
      </w:divBdr>
    </w:div>
    <w:div w:id="1667712227">
      <w:bodyDiv w:val="1"/>
      <w:marLeft w:val="0"/>
      <w:marRight w:val="0"/>
      <w:marTop w:val="0"/>
      <w:marBottom w:val="0"/>
      <w:divBdr>
        <w:top w:val="none" w:sz="0" w:space="0" w:color="auto"/>
        <w:left w:val="none" w:sz="0" w:space="0" w:color="auto"/>
        <w:bottom w:val="none" w:sz="0" w:space="0" w:color="auto"/>
        <w:right w:val="none" w:sz="0" w:space="0" w:color="auto"/>
      </w:divBdr>
    </w:div>
    <w:div w:id="1949238713">
      <w:bodyDiv w:val="1"/>
      <w:marLeft w:val="0"/>
      <w:marRight w:val="0"/>
      <w:marTop w:val="0"/>
      <w:marBottom w:val="0"/>
      <w:divBdr>
        <w:top w:val="none" w:sz="0" w:space="0" w:color="auto"/>
        <w:left w:val="none" w:sz="0" w:space="0" w:color="auto"/>
        <w:bottom w:val="none" w:sz="0" w:space="0" w:color="auto"/>
        <w:right w:val="none" w:sz="0" w:space="0" w:color="auto"/>
      </w:divBdr>
    </w:div>
    <w:div w:id="19719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SICK@ILLINOIS.GOV" TargetMode="External"/><Relationship Id="rId13" Type="http://schemas.openxmlformats.org/officeDocument/2006/relationships/hyperlink" Target="https://www.cdc.gov/coronavirus/2019-ncov/healthcare-facilities/index.html" TargetMode="External"/><Relationship Id="rId3" Type="http://schemas.openxmlformats.org/officeDocument/2006/relationships/webSettings" Target="webSettings.xml"/><Relationship Id="rId7" Type="http://schemas.openxmlformats.org/officeDocument/2006/relationships/hyperlink" Target="https://www.cdc.gov/coronavirus/2019-nCoV/summary.html" TargetMode="External"/><Relationship Id="rId12" Type="http://schemas.openxmlformats.org/officeDocument/2006/relationships/hyperlink" Target="https://www.cdc.gov/coronavirus/2019-ncov/community/mass-gatherings-ready-for-covid-1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dc.gov/coronavirus/2019-ncov/index.html" TargetMode="External"/><Relationship Id="rId11" Type="http://schemas.openxmlformats.org/officeDocument/2006/relationships/hyperlink" Target="https://www.cdc.gov/coronavirus/2019-ncov/hcp/guidance-for-ems.html" TargetMode="External"/><Relationship Id="rId5" Type="http://schemas.openxmlformats.org/officeDocument/2006/relationships/hyperlink" Target="https://www.cdc.gov/coronavirus/2019-ncov/cases-in-us.html" TargetMode="External"/><Relationship Id="rId15" Type="http://schemas.openxmlformats.org/officeDocument/2006/relationships/hyperlink" Target="https://www.cdc.gov/coronavirus/2019-ncov/specific-groups/guidance-for-schools.html" TargetMode="External"/><Relationship Id="rId10" Type="http://schemas.openxmlformats.org/officeDocument/2006/relationships/hyperlink" Target="https://www.cdc.gov/coronavirus/2019-ncov/community/guidance-law-enforcement.html" TargetMode="External"/><Relationship Id="rId4" Type="http://schemas.openxmlformats.org/officeDocument/2006/relationships/image" Target="media/image1.jpg"/><Relationship Id="rId9" Type="http://schemas.openxmlformats.org/officeDocument/2006/relationships/hyperlink" Target="http://www.dph.illinois.gov/topics-services/diseases-and-conditions/diseases-a-z-list/coronavirus" TargetMode="External"/><Relationship Id="rId14" Type="http://schemas.openxmlformats.org/officeDocument/2006/relationships/hyperlink" Target="https://www.cdc.gov/coronavirus/2019-ncov/specific-groups/guidance-business-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Mekus</dc:creator>
  <cp:keywords/>
  <dc:description/>
  <cp:lastModifiedBy>Irene Mekus</cp:lastModifiedBy>
  <cp:revision>32</cp:revision>
  <dcterms:created xsi:type="dcterms:W3CDTF">2020-03-25T13:54:00Z</dcterms:created>
  <dcterms:modified xsi:type="dcterms:W3CDTF">2020-05-04T14:14:00Z</dcterms:modified>
</cp:coreProperties>
</file>